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ED2" w14:textId="77777777" w:rsidR="00E643BD" w:rsidRDefault="00E643BD" w:rsidP="00014AEC">
      <w:pPr>
        <w:pStyle w:val="NormaleWeb"/>
        <w:spacing w:before="306" w:beforeAutospacing="0" w:after="0" w:afterAutospacing="0"/>
        <w:ind w:left="9" w:right="41" w:firstLine="1"/>
        <w:jc w:val="both"/>
        <w:rPr>
          <w:bCs/>
          <w:color w:val="000000"/>
        </w:rPr>
      </w:pPr>
      <w:r w:rsidRPr="00E643BD">
        <w:rPr>
          <w:b/>
          <w:bCs/>
          <w:color w:val="000000"/>
        </w:rPr>
        <w:t>Il Publio Virgilio Marone di Avellino si conferma Scuola Polo per l’Orientamento dei giovani irpini</w:t>
      </w:r>
      <w:r>
        <w:rPr>
          <w:bCs/>
          <w:color w:val="000000"/>
        </w:rPr>
        <w:t>.</w:t>
      </w:r>
    </w:p>
    <w:p w14:paraId="70582D55" w14:textId="77777777" w:rsidR="00014AEC" w:rsidRDefault="00014AEC" w:rsidP="00014AEC">
      <w:pPr>
        <w:pStyle w:val="NormaleWeb"/>
        <w:spacing w:before="306" w:beforeAutospacing="0" w:after="0" w:afterAutospacing="0"/>
        <w:ind w:left="9" w:right="41" w:firstLine="1"/>
        <w:jc w:val="both"/>
        <w:rPr>
          <w:rFonts w:ascii="Calibri" w:hAnsi="Calibri" w:cs="Calibri"/>
          <w:b/>
          <w:bCs/>
          <w:color w:val="000000"/>
        </w:rPr>
      </w:pPr>
      <w:r w:rsidRPr="00A07C3F">
        <w:rPr>
          <w:bCs/>
          <w:color w:val="000000"/>
        </w:rPr>
        <w:t>Il giorno</w:t>
      </w:r>
      <w:r w:rsidRPr="00A07C3F">
        <w:rPr>
          <w:b/>
          <w:bCs/>
          <w:color w:val="000000"/>
        </w:rPr>
        <w:t xml:space="preserve"> venerdì 15 Marzo 2024</w:t>
      </w:r>
      <w:r>
        <w:rPr>
          <w:b/>
          <w:bCs/>
          <w:color w:val="000000"/>
        </w:rPr>
        <w:t xml:space="preserve">, </w:t>
      </w:r>
      <w:r w:rsidR="00E643BD">
        <w:rPr>
          <w:b/>
          <w:bCs/>
          <w:color w:val="000000"/>
        </w:rPr>
        <w:t xml:space="preserve">il Liceo Statale Publio Virgilio Marone, </w:t>
      </w:r>
      <w:r>
        <w:rPr>
          <w:bCs/>
          <w:color w:val="000000"/>
        </w:rPr>
        <w:t>presso la sede centrale in vi</w:t>
      </w:r>
      <w:r w:rsidR="00E643BD">
        <w:rPr>
          <w:bCs/>
          <w:color w:val="000000"/>
        </w:rPr>
        <w:t xml:space="preserve">a T. Cappuccini, 75 promuove </w:t>
      </w:r>
      <w:r w:rsidR="00BA5C3A">
        <w:rPr>
          <w:bCs/>
          <w:color w:val="000000"/>
        </w:rPr>
        <w:t>l’evento di O</w:t>
      </w:r>
      <w:r>
        <w:rPr>
          <w:bCs/>
          <w:color w:val="000000"/>
        </w:rPr>
        <w:t xml:space="preserve">rientamento </w:t>
      </w:r>
      <w:r w:rsidRPr="00936216">
        <w:rPr>
          <w:b/>
          <w:bCs/>
          <w:color w:val="000000"/>
        </w:rPr>
        <w:t xml:space="preserve">Educational Tour Tappa </w:t>
      </w:r>
      <w:proofErr w:type="gramStart"/>
      <w:r w:rsidRPr="00936216">
        <w:rPr>
          <w:b/>
          <w:bCs/>
          <w:color w:val="000000"/>
        </w:rPr>
        <w:t>di  Avellino</w:t>
      </w:r>
      <w:proofErr w:type="gramEnd"/>
      <w:r w:rsidRPr="00936216">
        <w:rPr>
          <w:b/>
          <w:bCs/>
          <w:color w:val="000000"/>
        </w:rPr>
        <w:t xml:space="preserve">  –  IX </w:t>
      </w:r>
      <w:r>
        <w:rPr>
          <w:b/>
          <w:bCs/>
          <w:color w:val="000000"/>
        </w:rPr>
        <w:t xml:space="preserve"> </w:t>
      </w:r>
      <w:r w:rsidRPr="00A07C3F">
        <w:rPr>
          <w:b/>
          <w:bCs/>
          <w:color w:val="000000"/>
        </w:rPr>
        <w:t>Edizione-</w:t>
      </w:r>
      <w:r w:rsidR="003F7BBD">
        <w:rPr>
          <w:b/>
          <w:bCs/>
          <w:color w:val="000000"/>
          <w:shd w:val="clear" w:color="auto" w:fill="FFFFFF"/>
        </w:rPr>
        <w:t xml:space="preserve">Fondazione Italia </w:t>
      </w:r>
      <w:proofErr w:type="spellStart"/>
      <w:r w:rsidR="003F7BBD">
        <w:rPr>
          <w:b/>
          <w:bCs/>
          <w:color w:val="000000"/>
          <w:shd w:val="clear" w:color="auto" w:fill="FFFFFF"/>
        </w:rPr>
        <w:t>Education</w:t>
      </w:r>
      <w:proofErr w:type="spellEnd"/>
      <w:r w:rsidR="003F7BBD">
        <w:rPr>
          <w:b/>
          <w:bCs/>
          <w:color w:val="000000"/>
          <w:shd w:val="clear" w:color="auto" w:fill="FFFFFF"/>
        </w:rPr>
        <w:t>-Progetto “</w:t>
      </w:r>
      <w:r w:rsidR="003F7BBD" w:rsidRPr="003F7BBD">
        <w:rPr>
          <w:b/>
          <w:bCs/>
          <w:i/>
          <w:color w:val="000000"/>
          <w:shd w:val="clear" w:color="auto" w:fill="FFFFFF"/>
        </w:rPr>
        <w:t>VirgiliOrienta2023/2024</w:t>
      </w:r>
      <w:r w:rsidR="003F7BBD">
        <w:rPr>
          <w:b/>
          <w:bCs/>
          <w:color w:val="000000"/>
          <w:shd w:val="clear" w:color="auto" w:fill="FFFFFF"/>
        </w:rPr>
        <w:t>”</w:t>
      </w:r>
    </w:p>
    <w:p w14:paraId="01CFF711" w14:textId="77777777" w:rsidR="00ED7B6F" w:rsidRDefault="00BA5C3A" w:rsidP="00014AEC">
      <w:pPr>
        <w:pStyle w:val="NormaleWeb"/>
        <w:spacing w:before="306" w:after="0"/>
        <w:ind w:left="9" w:right="41" w:firstLine="1"/>
        <w:jc w:val="both"/>
        <w:rPr>
          <w:bCs/>
          <w:color w:val="000000"/>
        </w:rPr>
      </w:pPr>
      <w:r>
        <w:rPr>
          <w:bCs/>
          <w:color w:val="000000"/>
        </w:rPr>
        <w:t xml:space="preserve">La </w:t>
      </w:r>
      <w:r w:rsidR="00ED7B6F">
        <w:rPr>
          <w:bCs/>
          <w:color w:val="000000"/>
        </w:rPr>
        <w:t xml:space="preserve">finalità </w:t>
      </w:r>
      <w:r>
        <w:rPr>
          <w:bCs/>
          <w:color w:val="000000"/>
        </w:rPr>
        <w:t xml:space="preserve">strategica </w:t>
      </w:r>
      <w:r w:rsidR="00ED7B6F">
        <w:rPr>
          <w:bCs/>
          <w:color w:val="000000"/>
        </w:rPr>
        <w:t>dell’iniziativa è quella di incoraggiare</w:t>
      </w:r>
      <w:r w:rsidR="00014AEC" w:rsidRPr="00232118">
        <w:rPr>
          <w:bCs/>
          <w:color w:val="000000"/>
        </w:rPr>
        <w:t xml:space="preserve"> </w:t>
      </w:r>
      <w:r w:rsidR="00ED7B6F">
        <w:rPr>
          <w:bCs/>
          <w:color w:val="000000"/>
        </w:rPr>
        <w:t xml:space="preserve">le studentesse e </w:t>
      </w:r>
      <w:r w:rsidR="00014AEC" w:rsidRPr="00232118">
        <w:rPr>
          <w:bCs/>
          <w:color w:val="000000"/>
        </w:rPr>
        <w:t>gli stude</w:t>
      </w:r>
      <w:r w:rsidR="00014AEC">
        <w:rPr>
          <w:bCs/>
          <w:color w:val="000000"/>
        </w:rPr>
        <w:t xml:space="preserve">nti </w:t>
      </w:r>
      <w:r w:rsidR="00A11AC0">
        <w:rPr>
          <w:bCs/>
          <w:color w:val="000000"/>
        </w:rPr>
        <w:t xml:space="preserve">delle scuole secondarie di secondo grado che hanno aderito all’iniziativa, </w:t>
      </w:r>
      <w:r w:rsidR="00014AEC" w:rsidRPr="00232118">
        <w:rPr>
          <w:bCs/>
          <w:color w:val="000000"/>
        </w:rPr>
        <w:t>a riflettere sul percorso formativo – professionale da intraprendere una volta terminata la scuola.</w:t>
      </w:r>
    </w:p>
    <w:p w14:paraId="2245EAEB" w14:textId="77777777" w:rsidR="00014AEC" w:rsidRPr="00232118" w:rsidRDefault="00014AEC" w:rsidP="00014AEC">
      <w:pPr>
        <w:pStyle w:val="NormaleWeb"/>
        <w:spacing w:before="306" w:after="0"/>
        <w:ind w:left="9" w:right="41" w:firstLine="1"/>
        <w:jc w:val="both"/>
        <w:rPr>
          <w:bCs/>
          <w:color w:val="000000"/>
        </w:rPr>
      </w:pPr>
      <w:r w:rsidRPr="00232118">
        <w:rPr>
          <w:bCs/>
          <w:color w:val="000000"/>
        </w:rPr>
        <w:t xml:space="preserve"> Gli esperti della Fondazione forniranno un quadro aggiornato delle diverse strade che si aprono dopo il diploma includendo facilitazioni, borse, sostegni agli studi. </w:t>
      </w:r>
    </w:p>
    <w:p w14:paraId="6F52057F" w14:textId="77777777" w:rsidR="00BA5C3A" w:rsidRDefault="00014AEC" w:rsidP="00285878">
      <w:pPr>
        <w:pStyle w:val="NormaleWeb"/>
        <w:spacing w:before="306" w:after="0"/>
        <w:ind w:left="9" w:right="41" w:firstLine="1"/>
        <w:jc w:val="both"/>
        <w:rPr>
          <w:bCs/>
          <w:color w:val="000000"/>
        </w:rPr>
      </w:pPr>
      <w:r w:rsidRPr="00232118">
        <w:rPr>
          <w:bCs/>
          <w:color w:val="000000"/>
        </w:rPr>
        <w:t xml:space="preserve">Uno dei temi che sarà al centro di questa edizione dell'Educational Tour sarà quello delle </w:t>
      </w:r>
      <w:r w:rsidRPr="00232118">
        <w:rPr>
          <w:b/>
          <w:bCs/>
          <w:color w:val="000000"/>
        </w:rPr>
        <w:t>competenze richieste dalle aziende e dalle Istituzioni</w:t>
      </w:r>
      <w:r w:rsidRPr="00232118">
        <w:rPr>
          <w:bCs/>
          <w:color w:val="000000"/>
        </w:rPr>
        <w:t xml:space="preserve"> che </w:t>
      </w:r>
      <w:r>
        <w:rPr>
          <w:bCs/>
          <w:color w:val="000000"/>
        </w:rPr>
        <w:t>si prevede assumeranno nel quin</w:t>
      </w:r>
      <w:r w:rsidRPr="00232118">
        <w:rPr>
          <w:bCs/>
          <w:color w:val="000000"/>
        </w:rPr>
        <w:t>quennio 2022/2026 oltre 4 milioni di persone (Fonte Excelsior-Unioncamere).</w:t>
      </w:r>
      <w:r w:rsidRPr="00014AEC">
        <w:rPr>
          <w:bCs/>
          <w:color w:val="000000"/>
        </w:rPr>
        <w:t xml:space="preserve"> </w:t>
      </w:r>
    </w:p>
    <w:p w14:paraId="38A9DEF6" w14:textId="77777777" w:rsidR="00014AEC" w:rsidRPr="00A07C3F" w:rsidRDefault="00BA5C3A" w:rsidP="00014AEC">
      <w:pPr>
        <w:pStyle w:val="NormaleWeb"/>
        <w:spacing w:before="306" w:after="0"/>
        <w:ind w:left="9" w:right="41" w:firstLine="1"/>
        <w:jc w:val="both"/>
        <w:rPr>
          <w:bCs/>
          <w:color w:val="000000"/>
        </w:rPr>
      </w:pPr>
      <w:r>
        <w:rPr>
          <w:bCs/>
          <w:color w:val="000000"/>
        </w:rPr>
        <w:t>L</w:t>
      </w:r>
      <w:r w:rsidR="00014AEC" w:rsidRPr="00A07C3F">
        <w:rPr>
          <w:bCs/>
          <w:color w:val="000000"/>
        </w:rPr>
        <w:t>a tappa dell’Educational Tour</w:t>
      </w:r>
      <w:r>
        <w:rPr>
          <w:bCs/>
          <w:color w:val="000000"/>
        </w:rPr>
        <w:t xml:space="preserve"> prevede</w:t>
      </w:r>
      <w:r w:rsidR="00014AEC" w:rsidRPr="00A07C3F">
        <w:rPr>
          <w:bCs/>
          <w:color w:val="000000"/>
        </w:rPr>
        <w:t xml:space="preserve">: </w:t>
      </w:r>
    </w:p>
    <w:p w14:paraId="67DB46BA" w14:textId="77777777" w:rsidR="00014AEC" w:rsidRPr="00A07C3F" w:rsidRDefault="00014AEC" w:rsidP="0077476F">
      <w:pPr>
        <w:pStyle w:val="NormaleWeb"/>
        <w:spacing w:before="306" w:after="0"/>
        <w:ind w:left="1134" w:right="41" w:firstLine="1"/>
        <w:jc w:val="both"/>
        <w:rPr>
          <w:bCs/>
          <w:color w:val="000000"/>
        </w:rPr>
      </w:pPr>
      <w:r w:rsidRPr="00A07C3F">
        <w:rPr>
          <w:rFonts w:ascii="Segoe UI Symbol" w:hAnsi="Segoe UI Symbol" w:cs="Segoe UI Symbol"/>
          <w:bCs/>
          <w:color w:val="000000"/>
        </w:rPr>
        <w:t>➢</w:t>
      </w:r>
      <w:r w:rsidRPr="00A07C3F">
        <w:rPr>
          <w:bCs/>
          <w:color w:val="000000"/>
        </w:rPr>
        <w:t xml:space="preserve"> Un Seminario dal titolo: “Le competenze trasversali richieste dalle aziende”</w:t>
      </w:r>
      <w:r>
        <w:rPr>
          <w:bCs/>
          <w:color w:val="000000"/>
        </w:rPr>
        <w:t xml:space="preserve"> (che si terrà nell’</w:t>
      </w:r>
      <w:r w:rsidRPr="00232118">
        <w:rPr>
          <w:b/>
          <w:bCs/>
          <w:color w:val="000000"/>
        </w:rPr>
        <w:t>Aula Magna</w:t>
      </w:r>
      <w:r>
        <w:rPr>
          <w:bCs/>
          <w:color w:val="000000"/>
        </w:rPr>
        <w:t>);</w:t>
      </w:r>
    </w:p>
    <w:p w14:paraId="623532B9" w14:textId="77777777" w:rsidR="00014AEC" w:rsidRPr="00A07C3F" w:rsidRDefault="00014AEC" w:rsidP="0077476F">
      <w:pPr>
        <w:pStyle w:val="NormaleWeb"/>
        <w:spacing w:before="306" w:after="0"/>
        <w:ind w:left="1134" w:right="41"/>
        <w:jc w:val="both"/>
        <w:rPr>
          <w:bCs/>
          <w:color w:val="000000"/>
        </w:rPr>
      </w:pPr>
      <w:r w:rsidRPr="00A07C3F">
        <w:rPr>
          <w:rFonts w:ascii="Segoe UI Symbol" w:hAnsi="Segoe UI Symbol" w:cs="Segoe UI Symbol"/>
          <w:bCs/>
          <w:color w:val="000000"/>
        </w:rPr>
        <w:t>➢</w:t>
      </w:r>
      <w:r w:rsidR="00BA5C3A">
        <w:rPr>
          <w:bCs/>
          <w:color w:val="000000"/>
        </w:rPr>
        <w:t xml:space="preserve"> Un’Area Informativa </w:t>
      </w:r>
      <w:r w:rsidRPr="00A07C3F">
        <w:rPr>
          <w:bCs/>
          <w:color w:val="000000"/>
        </w:rPr>
        <w:t>rise</w:t>
      </w:r>
      <w:r>
        <w:rPr>
          <w:bCs/>
          <w:color w:val="000000"/>
        </w:rPr>
        <w:t xml:space="preserve">rvata agli espositori del Tour, tra cui </w:t>
      </w:r>
      <w:r w:rsidRPr="00A07C3F">
        <w:rPr>
          <w:bCs/>
          <w:color w:val="000000"/>
        </w:rPr>
        <w:t>Università, Accademie</w:t>
      </w:r>
      <w:r w:rsidR="00BA5C3A">
        <w:rPr>
          <w:bCs/>
          <w:color w:val="000000"/>
        </w:rPr>
        <w:t>, ITS Academy</w:t>
      </w:r>
      <w:r w:rsidRPr="00A07C3F">
        <w:rPr>
          <w:bCs/>
          <w:color w:val="000000"/>
        </w:rPr>
        <w:t xml:space="preserve"> ed Enti di formazione</w:t>
      </w:r>
      <w:r>
        <w:rPr>
          <w:bCs/>
          <w:color w:val="000000"/>
        </w:rPr>
        <w:t>, che illustreranno</w:t>
      </w:r>
      <w:r w:rsidRPr="00A07C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la propria offerta formativa (allestita </w:t>
      </w:r>
      <w:r w:rsidRPr="00232118">
        <w:rPr>
          <w:bCs/>
          <w:color w:val="000000"/>
        </w:rPr>
        <w:t>in</w:t>
      </w:r>
      <w:r>
        <w:rPr>
          <w:b/>
          <w:bCs/>
          <w:color w:val="000000"/>
        </w:rPr>
        <w:t xml:space="preserve"> P</w:t>
      </w:r>
      <w:r w:rsidRPr="00232118">
        <w:rPr>
          <w:b/>
          <w:bCs/>
          <w:color w:val="000000"/>
        </w:rPr>
        <w:t>alestra</w:t>
      </w:r>
      <w:r>
        <w:rPr>
          <w:bCs/>
          <w:color w:val="000000"/>
        </w:rPr>
        <w:t>);</w:t>
      </w:r>
    </w:p>
    <w:p w14:paraId="2DE7C54A" w14:textId="77777777" w:rsidR="00014AEC" w:rsidRDefault="00014AEC" w:rsidP="0077476F">
      <w:pPr>
        <w:pStyle w:val="NormaleWeb"/>
        <w:spacing w:before="306" w:beforeAutospacing="0" w:after="0" w:afterAutospacing="0"/>
        <w:ind w:left="1134" w:right="41" w:firstLine="1"/>
        <w:jc w:val="both"/>
        <w:rPr>
          <w:bCs/>
          <w:color w:val="000000"/>
        </w:rPr>
      </w:pPr>
      <w:r w:rsidRPr="00A07C3F">
        <w:rPr>
          <w:rFonts w:ascii="Segoe UI Symbol" w:hAnsi="Segoe UI Symbol" w:cs="Segoe UI Symbol"/>
          <w:bCs/>
          <w:color w:val="000000"/>
        </w:rPr>
        <w:t>➢</w:t>
      </w:r>
      <w:r w:rsidRPr="00A07C3F">
        <w:rPr>
          <w:bCs/>
          <w:color w:val="000000"/>
        </w:rPr>
        <w:t xml:space="preserve"> Un Questionario di Orientamento alla scelta universitaria e attività di tutoraggio</w:t>
      </w:r>
      <w:r>
        <w:rPr>
          <w:bCs/>
          <w:color w:val="000000"/>
        </w:rPr>
        <w:t xml:space="preserve"> (a disposizione nei </w:t>
      </w:r>
      <w:r w:rsidRPr="00232118">
        <w:rPr>
          <w:b/>
          <w:bCs/>
          <w:color w:val="000000"/>
        </w:rPr>
        <w:t>Laboratori</w:t>
      </w:r>
      <w:r>
        <w:rPr>
          <w:bCs/>
          <w:color w:val="000000"/>
        </w:rPr>
        <w:t>).</w:t>
      </w:r>
    </w:p>
    <w:p w14:paraId="2F8878CF" w14:textId="77777777" w:rsidR="00BA5C3A" w:rsidRPr="00A07C3F" w:rsidRDefault="00BA5C3A" w:rsidP="00014AEC">
      <w:pPr>
        <w:pStyle w:val="NormaleWeb"/>
        <w:spacing w:before="306" w:beforeAutospacing="0" w:after="0" w:afterAutospacing="0"/>
        <w:ind w:left="9" w:right="41" w:firstLine="1"/>
        <w:jc w:val="both"/>
        <w:rPr>
          <w:bCs/>
          <w:color w:val="000000"/>
        </w:rPr>
      </w:pPr>
    </w:p>
    <w:p w14:paraId="218F5745" w14:textId="77777777" w:rsidR="00014AEC" w:rsidRPr="00936216" w:rsidRDefault="00014AEC" w:rsidP="0001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1313C324" w14:textId="77777777" w:rsidR="006C59C6" w:rsidRDefault="006C59C6" w:rsidP="00014AEC"/>
    <w:sectPr w:rsidR="006C5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EC"/>
    <w:rsid w:val="00014AEC"/>
    <w:rsid w:val="00285878"/>
    <w:rsid w:val="00325E2D"/>
    <w:rsid w:val="003F7BBD"/>
    <w:rsid w:val="006C59C6"/>
    <w:rsid w:val="0077476F"/>
    <w:rsid w:val="00A11AC0"/>
    <w:rsid w:val="00BA5C3A"/>
    <w:rsid w:val="00E643BD"/>
    <w:rsid w:val="00E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8D3"/>
  <w15:chartTrackingRefBased/>
  <w15:docId w15:val="{AA42989B-AEBB-4E05-9941-25547E1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michela liguori</cp:lastModifiedBy>
  <cp:revision>8</cp:revision>
  <dcterms:created xsi:type="dcterms:W3CDTF">2024-03-13T15:31:00Z</dcterms:created>
  <dcterms:modified xsi:type="dcterms:W3CDTF">2024-03-13T16:25:00Z</dcterms:modified>
</cp:coreProperties>
</file>